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EBD" w:rsidRPr="0024287B" w:rsidRDefault="00EF3EBD" w:rsidP="0024287B">
      <w:pPr>
        <w:spacing w:line="480" w:lineRule="auto"/>
        <w:ind w:firstLine="720"/>
        <w:jc w:val="center"/>
        <w:rPr>
          <w:rFonts w:ascii="Times New Roman" w:hAnsi="Times New Roman" w:cs="Times New Roman"/>
          <w:color w:val="000000"/>
          <w:sz w:val="24"/>
          <w:szCs w:val="24"/>
        </w:rPr>
      </w:pPr>
      <w:r w:rsidRPr="0024287B">
        <w:rPr>
          <w:rFonts w:ascii="Times New Roman" w:hAnsi="Times New Roman" w:cs="Times New Roman"/>
          <w:color w:val="000000"/>
          <w:sz w:val="24"/>
          <w:szCs w:val="24"/>
        </w:rPr>
        <w:t>Digital Supply Chain Management</w:t>
      </w:r>
    </w:p>
    <w:p w:rsidR="00EF3EBD" w:rsidRPr="0024287B" w:rsidRDefault="00EF3EBD" w:rsidP="0024287B">
      <w:pPr>
        <w:spacing w:line="480" w:lineRule="auto"/>
        <w:ind w:firstLine="720"/>
        <w:jc w:val="center"/>
        <w:rPr>
          <w:rFonts w:ascii="Times New Roman" w:hAnsi="Times New Roman" w:cs="Times New Roman"/>
          <w:color w:val="000000"/>
          <w:sz w:val="24"/>
          <w:szCs w:val="24"/>
        </w:rPr>
      </w:pPr>
    </w:p>
    <w:p w:rsidR="00290A6E" w:rsidRPr="0024287B" w:rsidRDefault="00290A6E" w:rsidP="0024287B">
      <w:pPr>
        <w:spacing w:line="480" w:lineRule="auto"/>
        <w:ind w:firstLine="720"/>
        <w:jc w:val="center"/>
        <w:rPr>
          <w:rFonts w:ascii="Times New Roman" w:hAnsi="Times New Roman" w:cs="Times New Roman"/>
          <w:color w:val="000000"/>
          <w:sz w:val="24"/>
          <w:szCs w:val="24"/>
        </w:rPr>
      </w:pPr>
      <w:r w:rsidRPr="0024287B">
        <w:rPr>
          <w:rFonts w:ascii="Times New Roman" w:hAnsi="Times New Roman" w:cs="Times New Roman"/>
          <w:color w:val="000000"/>
          <w:sz w:val="24"/>
          <w:szCs w:val="24"/>
        </w:rPr>
        <w:t>Student Name</w:t>
      </w:r>
    </w:p>
    <w:p w:rsidR="00290A6E" w:rsidRPr="0024287B" w:rsidRDefault="00290A6E" w:rsidP="0024287B">
      <w:pPr>
        <w:spacing w:line="480" w:lineRule="auto"/>
        <w:ind w:firstLine="720"/>
        <w:jc w:val="center"/>
        <w:rPr>
          <w:rFonts w:ascii="Times New Roman" w:hAnsi="Times New Roman" w:cs="Times New Roman"/>
          <w:color w:val="000000"/>
          <w:sz w:val="24"/>
          <w:szCs w:val="24"/>
        </w:rPr>
      </w:pPr>
      <w:r w:rsidRPr="0024287B">
        <w:rPr>
          <w:rFonts w:ascii="Times New Roman" w:hAnsi="Times New Roman" w:cs="Times New Roman"/>
          <w:color w:val="000000"/>
          <w:sz w:val="24"/>
          <w:szCs w:val="24"/>
        </w:rPr>
        <w:t>University</w:t>
      </w:r>
    </w:p>
    <w:p w:rsidR="00EF3EBD" w:rsidRPr="0024287B" w:rsidRDefault="00290A6E" w:rsidP="0024287B">
      <w:pPr>
        <w:spacing w:line="480" w:lineRule="auto"/>
        <w:ind w:firstLine="720"/>
        <w:jc w:val="center"/>
        <w:rPr>
          <w:rFonts w:ascii="Times New Roman" w:eastAsia="Times New Roman" w:hAnsi="Times New Roman" w:cs="Times New Roman"/>
          <w:color w:val="000000"/>
          <w:sz w:val="24"/>
          <w:szCs w:val="24"/>
        </w:rPr>
      </w:pPr>
      <w:r w:rsidRPr="0024287B">
        <w:rPr>
          <w:rFonts w:ascii="Times New Roman" w:hAnsi="Times New Roman" w:cs="Times New Roman"/>
          <w:color w:val="000000"/>
          <w:sz w:val="24"/>
          <w:szCs w:val="24"/>
        </w:rPr>
        <w:t>Course</w:t>
      </w:r>
      <w:r w:rsidR="00EF3EBD" w:rsidRPr="0024287B">
        <w:rPr>
          <w:rFonts w:ascii="Times New Roman" w:hAnsi="Times New Roman" w:cs="Times New Roman"/>
          <w:color w:val="000000"/>
          <w:sz w:val="24"/>
          <w:szCs w:val="24"/>
        </w:rPr>
        <w:br w:type="page"/>
      </w:r>
    </w:p>
    <w:p w:rsidR="00EF3EBD" w:rsidRPr="0024287B" w:rsidRDefault="00EF3EBD" w:rsidP="0024287B">
      <w:pPr>
        <w:pStyle w:val="NormalWeb"/>
        <w:shd w:val="clear" w:color="auto" w:fill="FBF9F8"/>
        <w:spacing w:before="0" w:beforeAutospacing="0" w:after="0" w:afterAutospacing="0" w:line="480" w:lineRule="auto"/>
        <w:ind w:firstLine="720"/>
        <w:rPr>
          <w:b/>
          <w:color w:val="000000"/>
        </w:rPr>
      </w:pPr>
      <w:r w:rsidRPr="0024287B">
        <w:rPr>
          <w:b/>
          <w:color w:val="000000"/>
        </w:rPr>
        <w:lastRenderedPageBreak/>
        <w:t>Digital Supply chain management</w:t>
      </w:r>
    </w:p>
    <w:p w:rsidR="002F6C82" w:rsidRPr="0024287B" w:rsidRDefault="002F6C82" w:rsidP="0024287B">
      <w:pPr>
        <w:pStyle w:val="NormalWeb"/>
        <w:shd w:val="clear" w:color="auto" w:fill="FBF9F8"/>
        <w:spacing w:before="0" w:beforeAutospacing="0" w:after="0" w:afterAutospacing="0" w:line="480" w:lineRule="auto"/>
        <w:ind w:firstLine="720"/>
        <w:rPr>
          <w:color w:val="000000"/>
        </w:rPr>
      </w:pPr>
      <w:r w:rsidRPr="0024287B">
        <w:rPr>
          <w:color w:val="000000"/>
        </w:rPr>
        <w:t>Supply cha</w:t>
      </w:r>
      <w:r w:rsidR="00D207CF" w:rsidRPr="0024287B">
        <w:rPr>
          <w:color w:val="000000"/>
        </w:rPr>
        <w:t xml:space="preserve">in management is a fundamental process of planning, controlling, coordinating, and organizing the flow of data, goods, and financial products and services from the purchase of material to the sale and delivery of the final product to its destination. Several people associate supply chain management with logistics but logistics is just a small part of </w:t>
      </w:r>
      <w:r w:rsidR="00921E06" w:rsidRPr="0024287B">
        <w:rPr>
          <w:color w:val="000000"/>
        </w:rPr>
        <w:t>supply chain management. Supply chain management has evolved with time and the most recent developments being the technology based systems which include service creation, information tracking, and order management.</w:t>
      </w:r>
    </w:p>
    <w:p w:rsidR="00921E06" w:rsidRPr="0024287B" w:rsidRDefault="0024287B" w:rsidP="0024287B">
      <w:pPr>
        <w:pStyle w:val="NormalWeb"/>
        <w:shd w:val="clear" w:color="auto" w:fill="FBF9F8"/>
        <w:spacing w:before="0" w:beforeAutospacing="0" w:after="264" w:afterAutospacing="0" w:line="480" w:lineRule="auto"/>
        <w:ind w:firstLine="720"/>
        <w:rPr>
          <w:color w:val="000000"/>
        </w:rPr>
      </w:pPr>
      <w:r w:rsidRPr="0024287B">
        <w:rPr>
          <w:color w:val="000000"/>
        </w:rPr>
        <w:t xml:space="preserve">According to </w:t>
      </w:r>
      <w:r w:rsidRPr="0024287B">
        <w:rPr>
          <w:color w:val="222222"/>
          <w:shd w:val="clear" w:color="auto" w:fill="FFFFFF"/>
        </w:rPr>
        <w:t xml:space="preserve">Agrawal and Narain (2018), </w:t>
      </w:r>
      <w:r w:rsidR="00921E06" w:rsidRPr="0024287B">
        <w:rPr>
          <w:color w:val="000000"/>
        </w:rPr>
        <w:t>People need to comprehend the consistently changing trends in supply chain management</w:t>
      </w:r>
      <w:r w:rsidR="00FA3F14" w:rsidRPr="0024287B">
        <w:rPr>
          <w:color w:val="000000"/>
        </w:rPr>
        <w:t>, intelligent supply chain management</w:t>
      </w:r>
      <w:r w:rsidR="00921E06" w:rsidRPr="0024287B">
        <w:rPr>
          <w:color w:val="000000"/>
        </w:rPr>
        <w:t xml:space="preserve"> arrangements give</w:t>
      </w:r>
      <w:r w:rsidR="00FA3F14" w:rsidRPr="0024287B">
        <w:rPr>
          <w:color w:val="000000"/>
        </w:rPr>
        <w:t>s</w:t>
      </w:r>
      <w:r w:rsidR="00921E06" w:rsidRPr="0024287B">
        <w:rPr>
          <w:color w:val="000000"/>
        </w:rPr>
        <w:t xml:space="preserve"> that ability. At the point </w:t>
      </w:r>
      <w:r w:rsidR="00FA3F14" w:rsidRPr="0024287B">
        <w:rPr>
          <w:color w:val="000000"/>
        </w:rPr>
        <w:t>one thinks</w:t>
      </w:r>
      <w:r w:rsidR="00921E06" w:rsidRPr="0024287B">
        <w:rPr>
          <w:color w:val="000000"/>
        </w:rPr>
        <w:t xml:space="preserve"> about SCM arrangements,</w:t>
      </w:r>
      <w:r w:rsidR="00FA3F14" w:rsidRPr="0024287B">
        <w:rPr>
          <w:color w:val="000000"/>
        </w:rPr>
        <w:t xml:space="preserve"> one needs to</w:t>
      </w:r>
      <w:r w:rsidR="00921E06" w:rsidRPr="0024287B">
        <w:rPr>
          <w:color w:val="000000"/>
        </w:rPr>
        <w:t xml:space="preserve"> search for a framework that utilizes </w:t>
      </w:r>
      <w:r w:rsidR="00FA3F14" w:rsidRPr="0024287B">
        <w:rPr>
          <w:color w:val="000000"/>
        </w:rPr>
        <w:t>block chain</w:t>
      </w:r>
      <w:r w:rsidR="00921E06" w:rsidRPr="0024287B">
        <w:rPr>
          <w:color w:val="000000"/>
        </w:rPr>
        <w:t xml:space="preserve"> to make perceivability and understanding simple for you by building those abilities directly into the SCM measures. This guarantees discernibility, disavowal, and trust all thro</w:t>
      </w:r>
      <w:r w:rsidR="00FA3F14" w:rsidRPr="0024287B">
        <w:rPr>
          <w:color w:val="000000"/>
        </w:rPr>
        <w:t>ugh your supply chain</w:t>
      </w:r>
      <w:r w:rsidR="00921E06" w:rsidRPr="0024287B">
        <w:rPr>
          <w:color w:val="000000"/>
        </w:rPr>
        <w:t>.</w:t>
      </w:r>
    </w:p>
    <w:p w:rsidR="006C1EF9" w:rsidRPr="0024287B" w:rsidRDefault="006C1EF9" w:rsidP="0024287B">
      <w:pPr>
        <w:pStyle w:val="NormalWeb"/>
        <w:shd w:val="clear" w:color="auto" w:fill="FBF9F8"/>
        <w:spacing w:before="0" w:beforeAutospacing="0" w:after="264" w:afterAutospacing="0" w:line="480" w:lineRule="auto"/>
        <w:ind w:firstLine="720"/>
        <w:rPr>
          <w:color w:val="000000"/>
        </w:rPr>
      </w:pPr>
      <w:r w:rsidRPr="0024287B">
        <w:rPr>
          <w:color w:val="000000"/>
        </w:rPr>
        <w:t>Firms in the food industry are benefiting most from such supply chain management strategies. These technological supply chain strategies have been helpful to the LiDestri Food and Drinks in managing its complex supply chain with ease allowing efficient and effective processes which have led to huge profits and the firm’s well being and an enhanced company – customer relation.</w:t>
      </w:r>
    </w:p>
    <w:p w:rsidR="002F6C82" w:rsidRPr="0024287B" w:rsidRDefault="00EF3EBD" w:rsidP="0024287B">
      <w:pPr>
        <w:pStyle w:val="NormalWeb"/>
        <w:shd w:val="clear" w:color="auto" w:fill="FBF9F8"/>
        <w:spacing w:before="0" w:beforeAutospacing="0" w:after="264" w:afterAutospacing="0" w:line="480" w:lineRule="auto"/>
        <w:ind w:firstLine="720"/>
        <w:rPr>
          <w:color w:val="000000"/>
        </w:rPr>
      </w:pPr>
      <w:r w:rsidRPr="0024287B">
        <w:rPr>
          <w:color w:val="000000"/>
        </w:rPr>
        <w:t xml:space="preserve">The present driving edge SCM frameworks assist organizations with overseeing and upgrade their supply chains as one complete ecosystem. Since they are completely incorporated cloud innovations, these frameworks ensure 100% perceivability over the supply chain and scale up or down to respond to market reality. With a cutting edge, request driven supply chain, one </w:t>
      </w:r>
      <w:r w:rsidRPr="0024287B">
        <w:rPr>
          <w:color w:val="000000"/>
        </w:rPr>
        <w:lastRenderedPageBreak/>
        <w:t>can address the difficulties of increased client desires, more limited item lifecycles, and fluctuating interest.</w:t>
      </w:r>
    </w:p>
    <w:p w:rsidR="00B87D34" w:rsidRPr="0024287B" w:rsidRDefault="00B87D34" w:rsidP="0024287B">
      <w:pPr>
        <w:spacing w:line="480" w:lineRule="auto"/>
        <w:ind w:firstLine="720"/>
        <w:rPr>
          <w:rFonts w:ascii="Times New Roman" w:hAnsi="Times New Roman" w:cs="Times New Roman"/>
          <w:sz w:val="24"/>
          <w:szCs w:val="24"/>
        </w:rPr>
      </w:pPr>
    </w:p>
    <w:p w:rsidR="0024287B" w:rsidRPr="0024287B" w:rsidRDefault="0024287B" w:rsidP="0024287B">
      <w:pPr>
        <w:spacing w:line="480" w:lineRule="auto"/>
        <w:ind w:firstLine="720"/>
        <w:rPr>
          <w:rFonts w:ascii="Times New Roman" w:hAnsi="Times New Roman" w:cs="Times New Roman"/>
          <w:sz w:val="24"/>
          <w:szCs w:val="24"/>
        </w:rPr>
      </w:pPr>
    </w:p>
    <w:p w:rsidR="0024287B" w:rsidRDefault="0024287B" w:rsidP="0024287B">
      <w:pPr>
        <w:spacing w:line="480" w:lineRule="auto"/>
        <w:ind w:firstLine="720"/>
        <w:rPr>
          <w:rFonts w:ascii="Times New Roman" w:hAnsi="Times New Roman" w:cs="Times New Roman"/>
          <w:sz w:val="24"/>
          <w:szCs w:val="24"/>
        </w:rPr>
      </w:pPr>
    </w:p>
    <w:p w:rsidR="0024287B" w:rsidRDefault="0024287B" w:rsidP="0024287B">
      <w:pPr>
        <w:spacing w:line="480" w:lineRule="auto"/>
        <w:ind w:firstLine="720"/>
        <w:rPr>
          <w:rFonts w:ascii="Times New Roman" w:hAnsi="Times New Roman" w:cs="Times New Roman"/>
          <w:sz w:val="24"/>
          <w:szCs w:val="24"/>
        </w:rPr>
      </w:pPr>
    </w:p>
    <w:p w:rsidR="0024287B" w:rsidRDefault="0024287B" w:rsidP="0024287B">
      <w:pPr>
        <w:spacing w:line="480" w:lineRule="auto"/>
        <w:ind w:firstLine="720"/>
        <w:rPr>
          <w:rFonts w:ascii="Times New Roman" w:hAnsi="Times New Roman" w:cs="Times New Roman"/>
          <w:sz w:val="24"/>
          <w:szCs w:val="24"/>
        </w:rPr>
      </w:pPr>
    </w:p>
    <w:p w:rsidR="0024287B" w:rsidRDefault="0024287B" w:rsidP="0024287B">
      <w:pPr>
        <w:spacing w:line="480" w:lineRule="auto"/>
        <w:ind w:firstLine="720"/>
        <w:rPr>
          <w:rFonts w:ascii="Times New Roman" w:hAnsi="Times New Roman" w:cs="Times New Roman"/>
          <w:sz w:val="24"/>
          <w:szCs w:val="24"/>
        </w:rPr>
      </w:pPr>
    </w:p>
    <w:p w:rsidR="0024287B" w:rsidRDefault="0024287B" w:rsidP="0024287B">
      <w:pPr>
        <w:spacing w:line="480" w:lineRule="auto"/>
        <w:ind w:firstLine="720"/>
        <w:rPr>
          <w:rFonts w:ascii="Times New Roman" w:hAnsi="Times New Roman" w:cs="Times New Roman"/>
          <w:sz w:val="24"/>
          <w:szCs w:val="24"/>
        </w:rPr>
      </w:pPr>
    </w:p>
    <w:p w:rsidR="0024287B" w:rsidRDefault="0024287B" w:rsidP="0024287B">
      <w:pPr>
        <w:spacing w:line="480" w:lineRule="auto"/>
        <w:ind w:firstLine="720"/>
        <w:rPr>
          <w:rFonts w:ascii="Times New Roman" w:hAnsi="Times New Roman" w:cs="Times New Roman"/>
          <w:sz w:val="24"/>
          <w:szCs w:val="24"/>
        </w:rPr>
      </w:pPr>
    </w:p>
    <w:p w:rsidR="0024287B" w:rsidRDefault="0024287B" w:rsidP="0024287B">
      <w:pPr>
        <w:spacing w:line="480" w:lineRule="auto"/>
        <w:ind w:firstLine="720"/>
        <w:rPr>
          <w:rFonts w:ascii="Times New Roman" w:hAnsi="Times New Roman" w:cs="Times New Roman"/>
          <w:sz w:val="24"/>
          <w:szCs w:val="24"/>
        </w:rPr>
      </w:pPr>
    </w:p>
    <w:p w:rsidR="0024287B" w:rsidRDefault="0024287B" w:rsidP="0024287B">
      <w:pPr>
        <w:spacing w:line="480" w:lineRule="auto"/>
        <w:ind w:firstLine="720"/>
        <w:rPr>
          <w:rFonts w:ascii="Times New Roman" w:hAnsi="Times New Roman" w:cs="Times New Roman"/>
          <w:sz w:val="24"/>
          <w:szCs w:val="24"/>
        </w:rPr>
      </w:pPr>
    </w:p>
    <w:p w:rsidR="0024287B" w:rsidRDefault="0024287B" w:rsidP="0024287B">
      <w:pPr>
        <w:spacing w:line="480" w:lineRule="auto"/>
        <w:ind w:firstLine="720"/>
        <w:rPr>
          <w:rFonts w:ascii="Times New Roman" w:hAnsi="Times New Roman" w:cs="Times New Roman"/>
          <w:sz w:val="24"/>
          <w:szCs w:val="24"/>
        </w:rPr>
      </w:pPr>
    </w:p>
    <w:p w:rsidR="0024287B" w:rsidRDefault="0024287B" w:rsidP="0024287B">
      <w:pPr>
        <w:spacing w:line="480" w:lineRule="auto"/>
        <w:ind w:firstLine="720"/>
        <w:rPr>
          <w:rFonts w:ascii="Times New Roman" w:hAnsi="Times New Roman" w:cs="Times New Roman"/>
          <w:sz w:val="24"/>
          <w:szCs w:val="24"/>
        </w:rPr>
      </w:pPr>
    </w:p>
    <w:p w:rsidR="0024287B" w:rsidRPr="0024287B" w:rsidRDefault="0024287B" w:rsidP="0024287B">
      <w:pPr>
        <w:spacing w:line="480" w:lineRule="auto"/>
        <w:ind w:firstLine="720"/>
        <w:rPr>
          <w:rFonts w:ascii="Times New Roman" w:hAnsi="Times New Roman" w:cs="Times New Roman"/>
          <w:sz w:val="24"/>
          <w:szCs w:val="24"/>
        </w:rPr>
      </w:pPr>
    </w:p>
    <w:p w:rsidR="0024287B" w:rsidRPr="0024287B" w:rsidRDefault="0024287B" w:rsidP="0024287B">
      <w:pPr>
        <w:spacing w:line="480" w:lineRule="auto"/>
        <w:ind w:firstLine="720"/>
        <w:rPr>
          <w:rFonts w:ascii="Times New Roman" w:hAnsi="Times New Roman" w:cs="Times New Roman"/>
          <w:sz w:val="24"/>
          <w:szCs w:val="24"/>
        </w:rPr>
      </w:pPr>
    </w:p>
    <w:p w:rsidR="0024287B" w:rsidRDefault="0024287B" w:rsidP="0024287B">
      <w:pPr>
        <w:spacing w:line="480" w:lineRule="auto"/>
        <w:ind w:firstLine="720"/>
        <w:rPr>
          <w:rFonts w:ascii="Times New Roman" w:hAnsi="Times New Roman" w:cs="Times New Roman"/>
          <w:sz w:val="24"/>
          <w:szCs w:val="24"/>
        </w:rPr>
      </w:pPr>
    </w:p>
    <w:p w:rsidR="0024287B" w:rsidRPr="0024287B" w:rsidRDefault="0024287B" w:rsidP="0024287B">
      <w:pPr>
        <w:spacing w:line="480" w:lineRule="auto"/>
        <w:ind w:firstLine="720"/>
        <w:rPr>
          <w:rFonts w:ascii="Times New Roman" w:hAnsi="Times New Roman" w:cs="Times New Roman"/>
          <w:sz w:val="24"/>
          <w:szCs w:val="24"/>
        </w:rPr>
      </w:pPr>
    </w:p>
    <w:p w:rsidR="0024287B" w:rsidRPr="0024287B" w:rsidRDefault="0024287B" w:rsidP="0024287B">
      <w:pPr>
        <w:spacing w:line="480" w:lineRule="auto"/>
        <w:ind w:firstLine="720"/>
        <w:rPr>
          <w:rFonts w:ascii="Times New Roman" w:hAnsi="Times New Roman" w:cs="Times New Roman"/>
          <w:b/>
          <w:sz w:val="24"/>
          <w:szCs w:val="24"/>
        </w:rPr>
      </w:pPr>
      <w:r w:rsidRPr="0024287B">
        <w:rPr>
          <w:rFonts w:ascii="Times New Roman" w:hAnsi="Times New Roman" w:cs="Times New Roman"/>
          <w:b/>
          <w:sz w:val="24"/>
          <w:szCs w:val="24"/>
        </w:rPr>
        <w:lastRenderedPageBreak/>
        <w:t>Reference</w:t>
      </w:r>
    </w:p>
    <w:p w:rsidR="0024287B" w:rsidRPr="0024287B" w:rsidRDefault="0024287B" w:rsidP="005F0D16">
      <w:pPr>
        <w:spacing w:line="480" w:lineRule="auto"/>
        <w:ind w:left="720" w:hanging="720"/>
        <w:rPr>
          <w:rFonts w:ascii="Times New Roman" w:hAnsi="Times New Roman" w:cs="Times New Roman"/>
          <w:sz w:val="24"/>
          <w:szCs w:val="24"/>
        </w:rPr>
      </w:pPr>
      <w:r w:rsidRPr="0024287B">
        <w:rPr>
          <w:rFonts w:ascii="Times New Roman" w:hAnsi="Times New Roman" w:cs="Times New Roman"/>
          <w:color w:val="222222"/>
          <w:sz w:val="24"/>
          <w:szCs w:val="24"/>
          <w:shd w:val="clear" w:color="auto" w:fill="FFFFFF"/>
        </w:rPr>
        <w:t>Agrawal, P., &amp; Narain, R. (2018). Digital supply chain management: An Overview. In </w:t>
      </w:r>
      <w:r w:rsidRPr="0024287B">
        <w:rPr>
          <w:rFonts w:ascii="Times New Roman" w:hAnsi="Times New Roman" w:cs="Times New Roman"/>
          <w:i/>
          <w:iCs/>
          <w:color w:val="222222"/>
          <w:sz w:val="24"/>
          <w:szCs w:val="24"/>
          <w:shd w:val="clear" w:color="auto" w:fill="FFFFFF"/>
        </w:rPr>
        <w:t>IOP Conference Series Materials Science and Engineering, 455 (1)</w:t>
      </w:r>
      <w:r w:rsidRPr="0024287B">
        <w:rPr>
          <w:rFonts w:ascii="Times New Roman" w:hAnsi="Times New Roman" w:cs="Times New Roman"/>
          <w:color w:val="222222"/>
          <w:sz w:val="24"/>
          <w:szCs w:val="24"/>
          <w:shd w:val="clear" w:color="auto" w:fill="FFFFFF"/>
        </w:rPr>
        <w:t>.</w:t>
      </w:r>
    </w:p>
    <w:sectPr w:rsidR="0024287B" w:rsidRPr="0024287B" w:rsidSect="00B87D3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0ECC" w:rsidRDefault="00AB0ECC" w:rsidP="00EF3EBD">
      <w:pPr>
        <w:spacing w:after="0" w:line="240" w:lineRule="auto"/>
      </w:pPr>
      <w:r>
        <w:separator/>
      </w:r>
    </w:p>
  </w:endnote>
  <w:endnote w:type="continuationSeparator" w:id="1">
    <w:p w:rsidR="00AB0ECC" w:rsidRDefault="00AB0ECC" w:rsidP="00EF3E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0ECC" w:rsidRDefault="00AB0ECC" w:rsidP="00EF3EBD">
      <w:pPr>
        <w:spacing w:after="0" w:line="240" w:lineRule="auto"/>
      </w:pPr>
      <w:r>
        <w:separator/>
      </w:r>
    </w:p>
  </w:footnote>
  <w:footnote w:type="continuationSeparator" w:id="1">
    <w:p w:rsidR="00AB0ECC" w:rsidRDefault="00AB0ECC" w:rsidP="00EF3E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EBD" w:rsidRDefault="00EF3EBD">
    <w:pPr>
      <w:pStyle w:val="Header"/>
      <w:jc w:val="right"/>
    </w:pPr>
    <w:r>
      <w:t xml:space="preserve"> Digital SCM     </w:t>
    </w:r>
    <w:sdt>
      <w:sdtPr>
        <w:id w:val="12789602"/>
        <w:docPartObj>
          <w:docPartGallery w:val="Page Numbers (Top of Page)"/>
          <w:docPartUnique/>
        </w:docPartObj>
      </w:sdtPr>
      <w:sdtContent>
        <w:fldSimple w:instr=" PAGE   \* MERGEFORMAT ">
          <w:r w:rsidR="005F0D16">
            <w:rPr>
              <w:noProof/>
            </w:rPr>
            <w:t>4</w:t>
          </w:r>
        </w:fldSimple>
      </w:sdtContent>
    </w:sdt>
  </w:p>
  <w:p w:rsidR="00EF3EBD" w:rsidRDefault="00EF3EB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2F6C82"/>
    <w:rsid w:val="00000886"/>
    <w:rsid w:val="0002138E"/>
    <w:rsid w:val="00026B7F"/>
    <w:rsid w:val="0003578A"/>
    <w:rsid w:val="00044315"/>
    <w:rsid w:val="00051B9C"/>
    <w:rsid w:val="00061660"/>
    <w:rsid w:val="00086E06"/>
    <w:rsid w:val="000877FC"/>
    <w:rsid w:val="000A2CD0"/>
    <w:rsid w:val="000B1576"/>
    <w:rsid w:val="000C6121"/>
    <w:rsid w:val="000D537E"/>
    <w:rsid w:val="000D575D"/>
    <w:rsid w:val="000E11AC"/>
    <w:rsid w:val="000E37DA"/>
    <w:rsid w:val="000E3812"/>
    <w:rsid w:val="000E5A8F"/>
    <w:rsid w:val="000E6C49"/>
    <w:rsid w:val="000F0ABC"/>
    <w:rsid w:val="000F3485"/>
    <w:rsid w:val="000F3568"/>
    <w:rsid w:val="00102E34"/>
    <w:rsid w:val="00103C70"/>
    <w:rsid w:val="00122E66"/>
    <w:rsid w:val="001245DA"/>
    <w:rsid w:val="00163B18"/>
    <w:rsid w:val="0017794A"/>
    <w:rsid w:val="00177FB1"/>
    <w:rsid w:val="00180A7A"/>
    <w:rsid w:val="00187524"/>
    <w:rsid w:val="00191316"/>
    <w:rsid w:val="001A0681"/>
    <w:rsid w:val="001E62A2"/>
    <w:rsid w:val="00206C48"/>
    <w:rsid w:val="00221F98"/>
    <w:rsid w:val="0024287B"/>
    <w:rsid w:val="00243B0D"/>
    <w:rsid w:val="00253B8F"/>
    <w:rsid w:val="00260A15"/>
    <w:rsid w:val="002628AA"/>
    <w:rsid w:val="00273490"/>
    <w:rsid w:val="00281D9C"/>
    <w:rsid w:val="00290A6E"/>
    <w:rsid w:val="002A1771"/>
    <w:rsid w:val="002A2D26"/>
    <w:rsid w:val="002C15A2"/>
    <w:rsid w:val="002D2B71"/>
    <w:rsid w:val="002D535F"/>
    <w:rsid w:val="002F6C82"/>
    <w:rsid w:val="002F7FEC"/>
    <w:rsid w:val="00316BD8"/>
    <w:rsid w:val="003269D7"/>
    <w:rsid w:val="003339A8"/>
    <w:rsid w:val="0034324B"/>
    <w:rsid w:val="003508B6"/>
    <w:rsid w:val="0037306E"/>
    <w:rsid w:val="00391B06"/>
    <w:rsid w:val="003A2201"/>
    <w:rsid w:val="003A44D9"/>
    <w:rsid w:val="003B720B"/>
    <w:rsid w:val="003E25C6"/>
    <w:rsid w:val="00414522"/>
    <w:rsid w:val="0042414E"/>
    <w:rsid w:val="00431546"/>
    <w:rsid w:val="004455C2"/>
    <w:rsid w:val="0044578F"/>
    <w:rsid w:val="00457BAA"/>
    <w:rsid w:val="004818A2"/>
    <w:rsid w:val="004868F0"/>
    <w:rsid w:val="004A65AF"/>
    <w:rsid w:val="004A6C3F"/>
    <w:rsid w:val="004E5772"/>
    <w:rsid w:val="004E6D57"/>
    <w:rsid w:val="004F0CAA"/>
    <w:rsid w:val="004F1D8A"/>
    <w:rsid w:val="004F33E3"/>
    <w:rsid w:val="00521585"/>
    <w:rsid w:val="00522E0B"/>
    <w:rsid w:val="00530E2D"/>
    <w:rsid w:val="0053753F"/>
    <w:rsid w:val="00541B26"/>
    <w:rsid w:val="0054458F"/>
    <w:rsid w:val="0055253B"/>
    <w:rsid w:val="005669FD"/>
    <w:rsid w:val="00572F7D"/>
    <w:rsid w:val="00573C81"/>
    <w:rsid w:val="00582DE9"/>
    <w:rsid w:val="005944E2"/>
    <w:rsid w:val="005A3FCA"/>
    <w:rsid w:val="005B00DC"/>
    <w:rsid w:val="005B7250"/>
    <w:rsid w:val="005B74FD"/>
    <w:rsid w:val="005C10AD"/>
    <w:rsid w:val="005D00F7"/>
    <w:rsid w:val="005D0E85"/>
    <w:rsid w:val="005E0870"/>
    <w:rsid w:val="005E0C43"/>
    <w:rsid w:val="005E3F5A"/>
    <w:rsid w:val="005E6004"/>
    <w:rsid w:val="005F0D16"/>
    <w:rsid w:val="005F6652"/>
    <w:rsid w:val="006422AD"/>
    <w:rsid w:val="006436C6"/>
    <w:rsid w:val="00662169"/>
    <w:rsid w:val="00664D81"/>
    <w:rsid w:val="0067080C"/>
    <w:rsid w:val="006A512C"/>
    <w:rsid w:val="006B0694"/>
    <w:rsid w:val="006B5096"/>
    <w:rsid w:val="006B7E5B"/>
    <w:rsid w:val="006C1EF9"/>
    <w:rsid w:val="006D0D11"/>
    <w:rsid w:val="006E39C3"/>
    <w:rsid w:val="006E5087"/>
    <w:rsid w:val="006F19F1"/>
    <w:rsid w:val="006F2215"/>
    <w:rsid w:val="006F70B2"/>
    <w:rsid w:val="00707764"/>
    <w:rsid w:val="00724042"/>
    <w:rsid w:val="00745EAC"/>
    <w:rsid w:val="00756D55"/>
    <w:rsid w:val="00761A2C"/>
    <w:rsid w:val="00764A42"/>
    <w:rsid w:val="007A04B6"/>
    <w:rsid w:val="007D28EA"/>
    <w:rsid w:val="007D74BE"/>
    <w:rsid w:val="008148C3"/>
    <w:rsid w:val="008207D6"/>
    <w:rsid w:val="0083196D"/>
    <w:rsid w:val="00832EC6"/>
    <w:rsid w:val="008706A0"/>
    <w:rsid w:val="00877068"/>
    <w:rsid w:val="008B6E6A"/>
    <w:rsid w:val="008B7BE3"/>
    <w:rsid w:val="008C3DD1"/>
    <w:rsid w:val="00915E2F"/>
    <w:rsid w:val="00921E06"/>
    <w:rsid w:val="00924114"/>
    <w:rsid w:val="00943005"/>
    <w:rsid w:val="0096680B"/>
    <w:rsid w:val="00985116"/>
    <w:rsid w:val="0099161F"/>
    <w:rsid w:val="009A3DBB"/>
    <w:rsid w:val="009B0976"/>
    <w:rsid w:val="009B7C39"/>
    <w:rsid w:val="009D1AEB"/>
    <w:rsid w:val="009D3342"/>
    <w:rsid w:val="009D6432"/>
    <w:rsid w:val="009E0525"/>
    <w:rsid w:val="009E0FFF"/>
    <w:rsid w:val="009F57FA"/>
    <w:rsid w:val="00A01B03"/>
    <w:rsid w:val="00A01FAB"/>
    <w:rsid w:val="00A20797"/>
    <w:rsid w:val="00A22639"/>
    <w:rsid w:val="00A3129F"/>
    <w:rsid w:val="00A3799D"/>
    <w:rsid w:val="00A55D8F"/>
    <w:rsid w:val="00A6222F"/>
    <w:rsid w:val="00A62234"/>
    <w:rsid w:val="00A93B4B"/>
    <w:rsid w:val="00AB0ECC"/>
    <w:rsid w:val="00AB4BC3"/>
    <w:rsid w:val="00AB77B6"/>
    <w:rsid w:val="00AC6E55"/>
    <w:rsid w:val="00AD524D"/>
    <w:rsid w:val="00AE588E"/>
    <w:rsid w:val="00AF0FA5"/>
    <w:rsid w:val="00B0457E"/>
    <w:rsid w:val="00B060E7"/>
    <w:rsid w:val="00B103BA"/>
    <w:rsid w:val="00B21EFD"/>
    <w:rsid w:val="00B319AB"/>
    <w:rsid w:val="00B5182D"/>
    <w:rsid w:val="00B76944"/>
    <w:rsid w:val="00B87D34"/>
    <w:rsid w:val="00BA4132"/>
    <w:rsid w:val="00BC0203"/>
    <w:rsid w:val="00BC3BF0"/>
    <w:rsid w:val="00BC6A6D"/>
    <w:rsid w:val="00BD22C4"/>
    <w:rsid w:val="00BD4F36"/>
    <w:rsid w:val="00BE0F1D"/>
    <w:rsid w:val="00C252C1"/>
    <w:rsid w:val="00C36125"/>
    <w:rsid w:val="00C45D2C"/>
    <w:rsid w:val="00C50377"/>
    <w:rsid w:val="00C504F2"/>
    <w:rsid w:val="00CA3011"/>
    <w:rsid w:val="00CD0C68"/>
    <w:rsid w:val="00D207CF"/>
    <w:rsid w:val="00D32A65"/>
    <w:rsid w:val="00D56227"/>
    <w:rsid w:val="00D71343"/>
    <w:rsid w:val="00D80D77"/>
    <w:rsid w:val="00D81600"/>
    <w:rsid w:val="00D931E1"/>
    <w:rsid w:val="00DA1E41"/>
    <w:rsid w:val="00DA2B28"/>
    <w:rsid w:val="00DA5308"/>
    <w:rsid w:val="00DA55E7"/>
    <w:rsid w:val="00DB6A6D"/>
    <w:rsid w:val="00DD63D4"/>
    <w:rsid w:val="00DE05CE"/>
    <w:rsid w:val="00DF662F"/>
    <w:rsid w:val="00E0135F"/>
    <w:rsid w:val="00E03CB8"/>
    <w:rsid w:val="00E12A75"/>
    <w:rsid w:val="00E21AFF"/>
    <w:rsid w:val="00E54573"/>
    <w:rsid w:val="00E57284"/>
    <w:rsid w:val="00E8052B"/>
    <w:rsid w:val="00E93FF8"/>
    <w:rsid w:val="00EA0F09"/>
    <w:rsid w:val="00EB05E6"/>
    <w:rsid w:val="00EB165A"/>
    <w:rsid w:val="00EC05C8"/>
    <w:rsid w:val="00EC1779"/>
    <w:rsid w:val="00ED20D2"/>
    <w:rsid w:val="00ED5686"/>
    <w:rsid w:val="00ED7B2F"/>
    <w:rsid w:val="00EE5FA2"/>
    <w:rsid w:val="00EF3EBD"/>
    <w:rsid w:val="00F140A6"/>
    <w:rsid w:val="00F22F8C"/>
    <w:rsid w:val="00F23BD6"/>
    <w:rsid w:val="00F2531E"/>
    <w:rsid w:val="00F2612E"/>
    <w:rsid w:val="00F320EC"/>
    <w:rsid w:val="00F37017"/>
    <w:rsid w:val="00F41C70"/>
    <w:rsid w:val="00F80AA1"/>
    <w:rsid w:val="00F844BC"/>
    <w:rsid w:val="00F9494A"/>
    <w:rsid w:val="00FA28C6"/>
    <w:rsid w:val="00FA3F14"/>
    <w:rsid w:val="00FC0FD1"/>
    <w:rsid w:val="00FC5210"/>
    <w:rsid w:val="00FD394F"/>
    <w:rsid w:val="00FE0051"/>
    <w:rsid w:val="00FE0D68"/>
    <w:rsid w:val="00FE3D0D"/>
    <w:rsid w:val="00FE5A8D"/>
    <w:rsid w:val="00FF0709"/>
    <w:rsid w:val="00FF20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D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6C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6C82"/>
    <w:rPr>
      <w:b/>
      <w:bCs/>
    </w:rPr>
  </w:style>
  <w:style w:type="paragraph" w:styleId="Header">
    <w:name w:val="header"/>
    <w:basedOn w:val="Normal"/>
    <w:link w:val="HeaderChar"/>
    <w:uiPriority w:val="99"/>
    <w:unhideWhenUsed/>
    <w:rsid w:val="00EF3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EBD"/>
  </w:style>
  <w:style w:type="paragraph" w:styleId="Footer">
    <w:name w:val="footer"/>
    <w:basedOn w:val="Normal"/>
    <w:link w:val="FooterChar"/>
    <w:uiPriority w:val="99"/>
    <w:semiHidden/>
    <w:unhideWhenUsed/>
    <w:rsid w:val="00EF3E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3EBD"/>
  </w:style>
</w:styles>
</file>

<file path=word/webSettings.xml><?xml version="1.0" encoding="utf-8"?>
<w:webSettings xmlns:r="http://schemas.openxmlformats.org/officeDocument/2006/relationships" xmlns:w="http://schemas.openxmlformats.org/wordprocessingml/2006/main">
  <w:divs>
    <w:div w:id="455173724">
      <w:bodyDiv w:val="1"/>
      <w:marLeft w:val="0"/>
      <w:marRight w:val="0"/>
      <w:marTop w:val="0"/>
      <w:marBottom w:val="0"/>
      <w:divBdr>
        <w:top w:val="none" w:sz="0" w:space="0" w:color="auto"/>
        <w:left w:val="none" w:sz="0" w:space="0" w:color="auto"/>
        <w:bottom w:val="none" w:sz="0" w:space="0" w:color="auto"/>
        <w:right w:val="none" w:sz="0" w:space="0" w:color="auto"/>
      </w:divBdr>
    </w:div>
    <w:div w:id="96157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4</cp:revision>
  <dcterms:created xsi:type="dcterms:W3CDTF">2020-11-04T17:00:00Z</dcterms:created>
  <dcterms:modified xsi:type="dcterms:W3CDTF">2020-11-04T18:13:00Z</dcterms:modified>
</cp:coreProperties>
</file>